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564" w:rsidRPr="0041480C" w:rsidRDefault="00036564" w:rsidP="005F23E2">
      <w:pPr>
        <w:spacing w:after="0" w:line="240" w:lineRule="auto"/>
        <w:jc w:val="center"/>
        <w:rPr>
          <w:sz w:val="20"/>
          <w:szCs w:val="18"/>
        </w:rPr>
      </w:pPr>
      <w:r w:rsidRPr="0041480C">
        <w:rPr>
          <w:sz w:val="20"/>
          <w:szCs w:val="18"/>
        </w:rPr>
        <w:t>Course Outline</w:t>
      </w:r>
    </w:p>
    <w:p w:rsidR="0041480C" w:rsidRPr="00B3627F" w:rsidRDefault="0041480C" w:rsidP="005F23E2">
      <w:pPr>
        <w:spacing w:after="0" w:line="240" w:lineRule="auto"/>
        <w:jc w:val="center"/>
        <w:rPr>
          <w:b/>
          <w:sz w:val="28"/>
          <w:szCs w:val="28"/>
        </w:rPr>
      </w:pPr>
      <w:r w:rsidRPr="00B3627F">
        <w:rPr>
          <w:b/>
          <w:sz w:val="28"/>
          <w:szCs w:val="28"/>
        </w:rPr>
        <w:t>Diplomacy</w:t>
      </w:r>
    </w:p>
    <w:p w:rsidR="00036564" w:rsidRPr="00B3627F" w:rsidRDefault="0041480C" w:rsidP="00B3627F">
      <w:pPr>
        <w:spacing w:after="0" w:line="240" w:lineRule="auto"/>
        <w:jc w:val="center"/>
        <w:rPr>
          <w:b/>
          <w:sz w:val="28"/>
        </w:rPr>
      </w:pPr>
      <w:r w:rsidRPr="0041480C">
        <w:rPr>
          <w:rFonts w:cs="Times New Roman"/>
          <w:b/>
          <w:sz w:val="20"/>
          <w:szCs w:val="14"/>
        </w:rPr>
        <w:t>INTR-01206</w:t>
      </w:r>
    </w:p>
    <w:p w:rsidR="00036564" w:rsidRDefault="00036564" w:rsidP="005F23E2">
      <w:pPr>
        <w:spacing w:after="0" w:line="240" w:lineRule="auto"/>
        <w:rPr>
          <w:b/>
        </w:rPr>
      </w:pPr>
      <w:r w:rsidRPr="00267FD3">
        <w:rPr>
          <w:b/>
        </w:rPr>
        <w:t xml:space="preserve">Course Description: </w:t>
      </w:r>
    </w:p>
    <w:p w:rsidR="00036564" w:rsidRPr="005F23E2" w:rsidRDefault="0041480C" w:rsidP="005F23E2">
      <w:pPr>
        <w:autoSpaceDE w:val="0"/>
        <w:autoSpaceDN w:val="0"/>
        <w:adjustRightInd w:val="0"/>
        <w:spacing w:after="0" w:line="240" w:lineRule="auto"/>
        <w:rPr>
          <w:rFonts w:cs="Times New Roman"/>
          <w:szCs w:val="24"/>
        </w:rPr>
      </w:pPr>
      <w:r w:rsidRPr="000C4214">
        <w:rPr>
          <w:rFonts w:cs="Times New Roman"/>
          <w:szCs w:val="24"/>
        </w:rPr>
        <w:t>Diplomacy is an important instrument by which sates execute policies. It is largely designed to enable states to secure the objective of their foreign policies by interacting with the other states preferably without a resort to force in war. The main purpose of this course is to acquaint the students not only about the linkage between foreign policy and diplomacy of a country but also to teach them about the means and methods of achieving the aims and objectives of foreign policy through various kinds of diplomacy. In addition, important matters related to diplomacy will be covered in the course in its theoretical and applied dimensions.</w:t>
      </w:r>
    </w:p>
    <w:p w:rsidR="00036564" w:rsidRPr="00267FD3" w:rsidRDefault="00036564" w:rsidP="005F23E2">
      <w:pPr>
        <w:pStyle w:val="ListParagraph"/>
        <w:spacing w:after="0" w:line="240" w:lineRule="auto"/>
        <w:ind w:hanging="720"/>
        <w:rPr>
          <w:b/>
        </w:rPr>
      </w:pPr>
      <w:r w:rsidRPr="00267FD3">
        <w:rPr>
          <w:b/>
        </w:rPr>
        <w:t>Method of Evaluation</w:t>
      </w:r>
    </w:p>
    <w:p w:rsidR="00036564" w:rsidRPr="00267FD3" w:rsidRDefault="00036564" w:rsidP="00B3627F">
      <w:pPr>
        <w:pStyle w:val="ListParagraph"/>
        <w:numPr>
          <w:ilvl w:val="0"/>
          <w:numId w:val="3"/>
        </w:numPr>
        <w:spacing w:after="0" w:line="240" w:lineRule="auto"/>
      </w:pPr>
      <w:r w:rsidRPr="00267FD3">
        <w:t xml:space="preserve">Mid-term: </w:t>
      </w:r>
      <w:r w:rsidRPr="00267FD3">
        <w:tab/>
        <w:t>30 Marks</w:t>
      </w:r>
      <w:r w:rsidR="00B3627F">
        <w:tab/>
      </w:r>
      <w:r w:rsidR="00B3627F">
        <w:tab/>
      </w:r>
      <w:r w:rsidR="00B3627F">
        <w:tab/>
      </w:r>
      <w:r w:rsidR="00B3627F">
        <w:tab/>
      </w:r>
      <w:r w:rsidRPr="00267FD3">
        <w:t xml:space="preserve">Final-term: </w:t>
      </w:r>
      <w:r w:rsidRPr="00267FD3">
        <w:tab/>
        <w:t>50 Marks</w:t>
      </w:r>
    </w:p>
    <w:p w:rsidR="00036564" w:rsidRPr="00267FD3" w:rsidRDefault="00036564" w:rsidP="005F23E2">
      <w:pPr>
        <w:pStyle w:val="ListParagraph"/>
        <w:numPr>
          <w:ilvl w:val="0"/>
          <w:numId w:val="3"/>
        </w:numPr>
        <w:spacing w:after="0" w:line="240" w:lineRule="auto"/>
        <w:rPr>
          <w:b/>
        </w:rPr>
      </w:pPr>
      <w:proofErr w:type="spellStart"/>
      <w:r w:rsidRPr="00267FD3">
        <w:t>Sessional</w:t>
      </w:r>
      <w:proofErr w:type="spellEnd"/>
      <w:r w:rsidRPr="00267FD3">
        <w:t xml:space="preserve">: </w:t>
      </w:r>
      <w:r w:rsidRPr="00267FD3">
        <w:tab/>
        <w:t>20 Marks</w:t>
      </w:r>
    </w:p>
    <w:p w:rsidR="00036564" w:rsidRPr="00267FD3" w:rsidRDefault="00036564" w:rsidP="005F23E2">
      <w:pPr>
        <w:pStyle w:val="ListParagraph"/>
        <w:numPr>
          <w:ilvl w:val="0"/>
          <w:numId w:val="4"/>
        </w:numPr>
        <w:spacing w:after="0" w:line="240" w:lineRule="auto"/>
        <w:rPr>
          <w:b/>
        </w:rPr>
      </w:pPr>
      <w:r w:rsidRPr="00267FD3">
        <w:t>Attendance: 5 (ensure</w:t>
      </w:r>
      <w:r w:rsidR="0041480C">
        <w:t xml:space="preserve"> 80</w:t>
      </w:r>
      <w:r w:rsidRPr="00267FD3">
        <w:t>% of attendance)</w:t>
      </w:r>
    </w:p>
    <w:p w:rsidR="00036564" w:rsidRPr="00912E0A" w:rsidRDefault="00036564" w:rsidP="005F23E2">
      <w:pPr>
        <w:pStyle w:val="ListParagraph"/>
        <w:numPr>
          <w:ilvl w:val="0"/>
          <w:numId w:val="4"/>
        </w:numPr>
        <w:spacing w:after="0" w:line="240" w:lineRule="auto"/>
        <w:rPr>
          <w:b/>
        </w:rPr>
      </w:pPr>
      <w:r>
        <w:t xml:space="preserve">Participation: 5 </w:t>
      </w:r>
      <w:r w:rsidR="00B3627F">
        <w:t>(through discussion/presentation of readings provided</w:t>
      </w:r>
      <w:r w:rsidR="00E71105">
        <w:t>)</w:t>
      </w:r>
    </w:p>
    <w:p w:rsidR="00036564" w:rsidRPr="0041416C" w:rsidRDefault="00B3627F" w:rsidP="00B3627F">
      <w:pPr>
        <w:pStyle w:val="ListParagraph"/>
        <w:numPr>
          <w:ilvl w:val="0"/>
          <w:numId w:val="4"/>
        </w:numPr>
        <w:spacing w:after="0" w:line="240" w:lineRule="auto"/>
        <w:rPr>
          <w:b/>
        </w:rPr>
      </w:pPr>
      <w:r>
        <w:t>Assignment</w:t>
      </w:r>
      <w:r w:rsidR="0041416C">
        <w:t>: 10</w:t>
      </w:r>
      <w:r w:rsidR="00B403C6">
        <w:t xml:space="preserve"> </w:t>
      </w:r>
      <w:r w:rsidR="00B403C6" w:rsidRPr="00267FD3">
        <w:t>(written</w:t>
      </w:r>
      <w:r>
        <w:t xml:space="preserve"> assignment and presentation</w:t>
      </w:r>
      <w:r w:rsidR="00B403C6" w:rsidRPr="00267FD3">
        <w:t>)</w:t>
      </w:r>
      <w:r w:rsidR="00912E0A" w:rsidRPr="00B403C6">
        <w:rPr>
          <w:b/>
        </w:rPr>
        <w:t xml:space="preserve"> </w:t>
      </w:r>
    </w:p>
    <w:p w:rsidR="00036564" w:rsidRPr="00267FD3" w:rsidRDefault="0041416C" w:rsidP="005F23E2">
      <w:pPr>
        <w:pStyle w:val="ListParagraph"/>
        <w:widowControl w:val="0"/>
        <w:autoSpaceDE w:val="0"/>
        <w:autoSpaceDN w:val="0"/>
        <w:adjustRightInd w:val="0"/>
        <w:spacing w:after="0" w:line="240" w:lineRule="auto"/>
        <w:ind w:hanging="720"/>
        <w:rPr>
          <w:b/>
          <w:szCs w:val="24"/>
        </w:rPr>
      </w:pPr>
      <w:r>
        <w:rPr>
          <w:b/>
          <w:szCs w:val="24"/>
        </w:rPr>
        <w:t xml:space="preserve">Course </w:t>
      </w:r>
      <w:r w:rsidR="00036564" w:rsidRPr="00267FD3">
        <w:rPr>
          <w:b/>
          <w:szCs w:val="24"/>
        </w:rPr>
        <w:t xml:space="preserve">Contents: </w:t>
      </w:r>
    </w:p>
    <w:p w:rsidR="00E71105" w:rsidRPr="000C4214" w:rsidRDefault="00E71105" w:rsidP="005F23E2">
      <w:pPr>
        <w:pStyle w:val="ListParagraph"/>
        <w:numPr>
          <w:ilvl w:val="0"/>
          <w:numId w:val="10"/>
        </w:numPr>
        <w:autoSpaceDE w:val="0"/>
        <w:autoSpaceDN w:val="0"/>
        <w:adjustRightInd w:val="0"/>
        <w:spacing w:after="0" w:line="240" w:lineRule="auto"/>
        <w:rPr>
          <w:rFonts w:cs="Times New Roman"/>
          <w:szCs w:val="24"/>
        </w:rPr>
      </w:pPr>
      <w:r w:rsidRPr="000C4214">
        <w:rPr>
          <w:rFonts w:cs="Times New Roman"/>
          <w:szCs w:val="24"/>
        </w:rPr>
        <w:t>Origin and Evolution of Diplomacy</w:t>
      </w:r>
    </w:p>
    <w:p w:rsidR="00E71105" w:rsidRPr="000C4214" w:rsidRDefault="00E71105" w:rsidP="005F23E2">
      <w:pPr>
        <w:pStyle w:val="ListParagraph"/>
        <w:numPr>
          <w:ilvl w:val="0"/>
          <w:numId w:val="10"/>
        </w:numPr>
        <w:autoSpaceDE w:val="0"/>
        <w:autoSpaceDN w:val="0"/>
        <w:adjustRightInd w:val="0"/>
        <w:spacing w:after="0" w:line="240" w:lineRule="auto"/>
        <w:rPr>
          <w:rFonts w:cs="Times New Roman"/>
          <w:szCs w:val="24"/>
        </w:rPr>
      </w:pPr>
      <w:r w:rsidRPr="000C4214">
        <w:rPr>
          <w:rFonts w:cs="Times New Roman"/>
          <w:szCs w:val="24"/>
        </w:rPr>
        <w:t>Definition, Nature and Importance of Diplomacy.</w:t>
      </w:r>
    </w:p>
    <w:p w:rsidR="00E71105" w:rsidRPr="000C4214" w:rsidRDefault="00E71105" w:rsidP="005F23E2">
      <w:pPr>
        <w:pStyle w:val="ListParagraph"/>
        <w:numPr>
          <w:ilvl w:val="0"/>
          <w:numId w:val="10"/>
        </w:numPr>
        <w:autoSpaceDE w:val="0"/>
        <w:autoSpaceDN w:val="0"/>
        <w:adjustRightInd w:val="0"/>
        <w:spacing w:after="0" w:line="240" w:lineRule="auto"/>
        <w:rPr>
          <w:rFonts w:cs="Times New Roman"/>
          <w:szCs w:val="24"/>
        </w:rPr>
      </w:pPr>
      <w:r w:rsidRPr="000C4214">
        <w:rPr>
          <w:rFonts w:cs="Times New Roman"/>
          <w:szCs w:val="24"/>
        </w:rPr>
        <w:t>The linkage between Foreign Policy and Diplomacy.</w:t>
      </w:r>
    </w:p>
    <w:p w:rsidR="00E71105" w:rsidRPr="000C4214" w:rsidRDefault="00E71105" w:rsidP="005F23E2">
      <w:pPr>
        <w:pStyle w:val="ListParagraph"/>
        <w:numPr>
          <w:ilvl w:val="0"/>
          <w:numId w:val="10"/>
        </w:numPr>
        <w:autoSpaceDE w:val="0"/>
        <w:autoSpaceDN w:val="0"/>
        <w:adjustRightInd w:val="0"/>
        <w:spacing w:after="0" w:line="240" w:lineRule="auto"/>
        <w:rPr>
          <w:rFonts w:cs="Times New Roman"/>
          <w:szCs w:val="24"/>
        </w:rPr>
      </w:pPr>
      <w:r w:rsidRPr="000C4214">
        <w:rPr>
          <w:rFonts w:cs="Times New Roman"/>
          <w:szCs w:val="24"/>
        </w:rPr>
        <w:t>Types of Diplomacy: Old and New Diplomacy; Open and Secret, Formal and Informal</w:t>
      </w:r>
    </w:p>
    <w:p w:rsidR="00E71105" w:rsidRDefault="00E71105" w:rsidP="005F23E2">
      <w:pPr>
        <w:pStyle w:val="ListParagraph"/>
        <w:numPr>
          <w:ilvl w:val="0"/>
          <w:numId w:val="10"/>
        </w:numPr>
        <w:autoSpaceDE w:val="0"/>
        <w:autoSpaceDN w:val="0"/>
        <w:adjustRightInd w:val="0"/>
        <w:spacing w:after="0" w:line="240" w:lineRule="auto"/>
        <w:rPr>
          <w:rFonts w:cs="Times New Roman"/>
          <w:szCs w:val="24"/>
        </w:rPr>
      </w:pPr>
      <w:r w:rsidRPr="000C4214">
        <w:rPr>
          <w:rFonts w:cs="Times New Roman"/>
          <w:szCs w:val="24"/>
        </w:rPr>
        <w:t>Kinds of Diplomacy: Summit Diplomacy, Bilateral Diplomacy, Multilateral Diplomacy, Preventive Diplomacy, Quiet/Silent Diplomacy, Gunboat</w:t>
      </w:r>
      <w:r w:rsidR="00B3627F">
        <w:rPr>
          <w:rFonts w:cs="Times New Roman"/>
          <w:szCs w:val="24"/>
        </w:rPr>
        <w:t>, P</w:t>
      </w:r>
      <w:r w:rsidR="00AA4DE8">
        <w:rPr>
          <w:rFonts w:cs="Times New Roman"/>
          <w:szCs w:val="24"/>
        </w:rPr>
        <w:t>ara-diplomacy</w:t>
      </w:r>
      <w:r w:rsidR="009B6B7A">
        <w:rPr>
          <w:rFonts w:cs="Times New Roman"/>
          <w:szCs w:val="24"/>
        </w:rPr>
        <w:t xml:space="preserve">, </w:t>
      </w:r>
    </w:p>
    <w:p w:rsidR="00AA4DE8" w:rsidRPr="000C4214" w:rsidRDefault="00AA4DE8" w:rsidP="005F23E2">
      <w:pPr>
        <w:pStyle w:val="ListParagraph"/>
        <w:numPr>
          <w:ilvl w:val="0"/>
          <w:numId w:val="10"/>
        </w:numPr>
        <w:autoSpaceDE w:val="0"/>
        <w:autoSpaceDN w:val="0"/>
        <w:adjustRightInd w:val="0"/>
        <w:spacing w:after="0" w:line="240" w:lineRule="auto"/>
        <w:rPr>
          <w:rFonts w:cs="Times New Roman"/>
          <w:szCs w:val="24"/>
        </w:rPr>
      </w:pPr>
      <w:r>
        <w:rPr>
          <w:rFonts w:cs="Times New Roman"/>
          <w:szCs w:val="24"/>
        </w:rPr>
        <w:t>Diplomatic Language and Correspondence</w:t>
      </w:r>
    </w:p>
    <w:p w:rsidR="00E71105" w:rsidRPr="000C4214" w:rsidRDefault="00E71105" w:rsidP="005F23E2">
      <w:pPr>
        <w:pStyle w:val="ListParagraph"/>
        <w:numPr>
          <w:ilvl w:val="0"/>
          <w:numId w:val="10"/>
        </w:numPr>
        <w:autoSpaceDE w:val="0"/>
        <w:autoSpaceDN w:val="0"/>
        <w:adjustRightInd w:val="0"/>
        <w:spacing w:after="0" w:line="240" w:lineRule="auto"/>
        <w:rPr>
          <w:rFonts w:cs="Times New Roman"/>
          <w:szCs w:val="24"/>
        </w:rPr>
      </w:pPr>
      <w:r w:rsidRPr="000C4214">
        <w:rPr>
          <w:rFonts w:cs="Times New Roman"/>
          <w:szCs w:val="24"/>
        </w:rPr>
        <w:t>Diplomacy, Islamic Approach to Diplomacy</w:t>
      </w:r>
    </w:p>
    <w:p w:rsidR="00E71105" w:rsidRDefault="00E71105" w:rsidP="005F23E2">
      <w:pPr>
        <w:pStyle w:val="ListParagraph"/>
        <w:numPr>
          <w:ilvl w:val="0"/>
          <w:numId w:val="10"/>
        </w:numPr>
        <w:autoSpaceDE w:val="0"/>
        <w:autoSpaceDN w:val="0"/>
        <w:adjustRightInd w:val="0"/>
        <w:spacing w:after="0" w:line="240" w:lineRule="auto"/>
        <w:rPr>
          <w:rFonts w:cs="Times New Roman"/>
          <w:szCs w:val="24"/>
        </w:rPr>
      </w:pPr>
      <w:r w:rsidRPr="000C4214">
        <w:rPr>
          <w:rFonts w:cs="Times New Roman"/>
          <w:szCs w:val="24"/>
        </w:rPr>
        <w:t>Multi-track Diplomacy</w:t>
      </w:r>
    </w:p>
    <w:p w:rsidR="00AA4DE8" w:rsidRPr="000C4214" w:rsidRDefault="00AA4DE8" w:rsidP="005F23E2">
      <w:pPr>
        <w:pStyle w:val="ListParagraph"/>
        <w:numPr>
          <w:ilvl w:val="0"/>
          <w:numId w:val="10"/>
        </w:numPr>
        <w:autoSpaceDE w:val="0"/>
        <w:autoSpaceDN w:val="0"/>
        <w:adjustRightInd w:val="0"/>
        <w:spacing w:after="0" w:line="240" w:lineRule="auto"/>
        <w:rPr>
          <w:rFonts w:cs="Times New Roman"/>
          <w:szCs w:val="24"/>
        </w:rPr>
      </w:pPr>
      <w:r>
        <w:rPr>
          <w:rFonts w:cs="Times New Roman"/>
          <w:szCs w:val="24"/>
        </w:rPr>
        <w:t>Significance of Vienna Convention of Diplomatic Relations</w:t>
      </w:r>
    </w:p>
    <w:p w:rsidR="00E71105" w:rsidRPr="000C4214" w:rsidRDefault="00E71105" w:rsidP="005F23E2">
      <w:pPr>
        <w:pStyle w:val="ListParagraph"/>
        <w:numPr>
          <w:ilvl w:val="0"/>
          <w:numId w:val="10"/>
        </w:numPr>
        <w:autoSpaceDE w:val="0"/>
        <w:autoSpaceDN w:val="0"/>
        <w:adjustRightInd w:val="0"/>
        <w:spacing w:after="0" w:line="240" w:lineRule="auto"/>
        <w:rPr>
          <w:rFonts w:cs="Times New Roman"/>
          <w:szCs w:val="24"/>
        </w:rPr>
      </w:pPr>
      <w:r w:rsidRPr="000C4214">
        <w:rPr>
          <w:rFonts w:cs="Times New Roman"/>
          <w:szCs w:val="24"/>
        </w:rPr>
        <w:t>Informal Channels of Diplomacy: Media and NGOs</w:t>
      </w:r>
    </w:p>
    <w:p w:rsidR="00E71105" w:rsidRDefault="00E71105" w:rsidP="005F23E2">
      <w:pPr>
        <w:pStyle w:val="ListParagraph"/>
        <w:numPr>
          <w:ilvl w:val="0"/>
          <w:numId w:val="10"/>
        </w:numPr>
        <w:autoSpaceDE w:val="0"/>
        <w:autoSpaceDN w:val="0"/>
        <w:adjustRightInd w:val="0"/>
        <w:spacing w:after="0" w:line="240" w:lineRule="auto"/>
        <w:rPr>
          <w:rFonts w:cs="Times New Roman"/>
          <w:szCs w:val="24"/>
        </w:rPr>
      </w:pPr>
      <w:r w:rsidRPr="000C4214">
        <w:rPr>
          <w:rFonts w:cs="Times New Roman"/>
          <w:szCs w:val="24"/>
        </w:rPr>
        <w:t>Role of Foreign Office/Ministry of Foreign Affairs</w:t>
      </w:r>
    </w:p>
    <w:p w:rsidR="00B403C6" w:rsidRPr="00E71105" w:rsidRDefault="00E71105" w:rsidP="005F23E2">
      <w:pPr>
        <w:pStyle w:val="ListParagraph"/>
        <w:numPr>
          <w:ilvl w:val="0"/>
          <w:numId w:val="10"/>
        </w:numPr>
        <w:autoSpaceDE w:val="0"/>
        <w:autoSpaceDN w:val="0"/>
        <w:adjustRightInd w:val="0"/>
        <w:spacing w:after="0" w:line="240" w:lineRule="auto"/>
        <w:rPr>
          <w:rFonts w:cs="Times New Roman"/>
          <w:szCs w:val="24"/>
        </w:rPr>
      </w:pPr>
      <w:r w:rsidRPr="00E71105">
        <w:rPr>
          <w:rFonts w:cs="Times New Roman"/>
          <w:szCs w:val="24"/>
        </w:rPr>
        <w:t>Role of Career, Non-career diplomats and the political leadership</w:t>
      </w:r>
    </w:p>
    <w:p w:rsidR="00036564" w:rsidRDefault="00036564" w:rsidP="005F23E2">
      <w:pPr>
        <w:spacing w:after="0" w:line="240" w:lineRule="auto"/>
        <w:rPr>
          <w:rFonts w:cs="Times New Roman"/>
          <w:b/>
          <w:szCs w:val="36"/>
        </w:rPr>
      </w:pPr>
      <w:r w:rsidRPr="000C4214">
        <w:rPr>
          <w:rFonts w:cs="Times New Roman"/>
          <w:b/>
          <w:szCs w:val="36"/>
        </w:rPr>
        <w:t>Core Books:</w:t>
      </w:r>
    </w:p>
    <w:p w:rsidR="00C41C3E" w:rsidRDefault="00C41C3E" w:rsidP="005F23E2">
      <w:pPr>
        <w:pStyle w:val="ListParagraph"/>
        <w:numPr>
          <w:ilvl w:val="0"/>
          <w:numId w:val="11"/>
        </w:numPr>
        <w:autoSpaceDE w:val="0"/>
        <w:autoSpaceDN w:val="0"/>
        <w:adjustRightInd w:val="0"/>
        <w:spacing w:after="0" w:line="240" w:lineRule="auto"/>
        <w:rPr>
          <w:rFonts w:cs="Times New Roman"/>
          <w:szCs w:val="24"/>
        </w:rPr>
      </w:pPr>
      <w:r w:rsidRPr="000C4214">
        <w:rPr>
          <w:rFonts w:cs="Times New Roman"/>
          <w:szCs w:val="24"/>
        </w:rPr>
        <w:t xml:space="preserve">Kissinger, H. </w:t>
      </w:r>
      <w:r>
        <w:rPr>
          <w:rFonts w:cs="Times New Roman"/>
          <w:i/>
          <w:iCs/>
          <w:szCs w:val="24"/>
        </w:rPr>
        <w:t>Diplomacy.</w:t>
      </w:r>
      <w:r w:rsidRPr="000C4214">
        <w:rPr>
          <w:rFonts w:cs="Times New Roman"/>
          <w:i/>
          <w:iCs/>
          <w:szCs w:val="24"/>
        </w:rPr>
        <w:t xml:space="preserve"> </w:t>
      </w:r>
      <w:r w:rsidRPr="000C4214">
        <w:rPr>
          <w:rFonts w:cs="Times New Roman"/>
          <w:szCs w:val="24"/>
        </w:rPr>
        <w:t>New York: Simon and Schuster, 1994.</w:t>
      </w:r>
    </w:p>
    <w:p w:rsidR="00C41C3E" w:rsidRDefault="00C41C3E" w:rsidP="005F23E2">
      <w:pPr>
        <w:pStyle w:val="ListParagraph"/>
        <w:numPr>
          <w:ilvl w:val="0"/>
          <w:numId w:val="11"/>
        </w:numPr>
        <w:autoSpaceDE w:val="0"/>
        <w:autoSpaceDN w:val="0"/>
        <w:adjustRightInd w:val="0"/>
        <w:spacing w:after="0" w:line="240" w:lineRule="auto"/>
        <w:rPr>
          <w:rFonts w:cs="Times New Roman"/>
          <w:szCs w:val="24"/>
        </w:rPr>
      </w:pPr>
      <w:r>
        <w:rPr>
          <w:rFonts w:cs="Times New Roman"/>
          <w:szCs w:val="24"/>
        </w:rPr>
        <w:t xml:space="preserve">Watson, A. </w:t>
      </w:r>
      <w:r w:rsidRPr="00C41C3E">
        <w:rPr>
          <w:rFonts w:cs="Times New Roman"/>
          <w:i/>
          <w:iCs/>
          <w:szCs w:val="24"/>
        </w:rPr>
        <w:t xml:space="preserve">Diplomacy: The Dialogue </w:t>
      </w:r>
      <w:proofErr w:type="gramStart"/>
      <w:r w:rsidRPr="00C41C3E">
        <w:rPr>
          <w:rFonts w:cs="Times New Roman"/>
          <w:i/>
          <w:iCs/>
          <w:szCs w:val="24"/>
        </w:rPr>
        <w:t>Between</w:t>
      </w:r>
      <w:proofErr w:type="gramEnd"/>
      <w:r w:rsidRPr="00C41C3E">
        <w:rPr>
          <w:rFonts w:cs="Times New Roman"/>
          <w:i/>
          <w:iCs/>
          <w:szCs w:val="24"/>
        </w:rPr>
        <w:t xml:space="preserve"> States.</w:t>
      </w:r>
      <w:r>
        <w:rPr>
          <w:rFonts w:cs="Times New Roman"/>
          <w:i/>
          <w:iCs/>
          <w:szCs w:val="24"/>
        </w:rPr>
        <w:t xml:space="preserve"> </w:t>
      </w:r>
      <w:r>
        <w:rPr>
          <w:rFonts w:cs="Times New Roman"/>
          <w:szCs w:val="24"/>
        </w:rPr>
        <w:t>Taylor &amp; Francis e-</w:t>
      </w:r>
      <w:proofErr w:type="spellStart"/>
      <w:r>
        <w:rPr>
          <w:rFonts w:cs="Times New Roman"/>
          <w:szCs w:val="24"/>
        </w:rPr>
        <w:t>Liberary</w:t>
      </w:r>
      <w:proofErr w:type="spellEnd"/>
      <w:r>
        <w:rPr>
          <w:rFonts w:cs="Times New Roman"/>
          <w:szCs w:val="24"/>
        </w:rPr>
        <w:t>, 2005.</w:t>
      </w:r>
    </w:p>
    <w:p w:rsidR="00B3627F" w:rsidRDefault="006C7CA9" w:rsidP="00B3627F">
      <w:pPr>
        <w:pStyle w:val="ListParagraph"/>
        <w:numPr>
          <w:ilvl w:val="0"/>
          <w:numId w:val="11"/>
        </w:numPr>
        <w:autoSpaceDE w:val="0"/>
        <w:autoSpaceDN w:val="0"/>
        <w:adjustRightInd w:val="0"/>
        <w:spacing w:after="0" w:line="240" w:lineRule="auto"/>
        <w:rPr>
          <w:rFonts w:cs="Times New Roman"/>
          <w:szCs w:val="24"/>
        </w:rPr>
      </w:pPr>
      <w:proofErr w:type="spellStart"/>
      <w:r>
        <w:rPr>
          <w:rFonts w:cs="Times New Roman"/>
          <w:szCs w:val="24"/>
        </w:rPr>
        <w:t>Jonsson</w:t>
      </w:r>
      <w:proofErr w:type="spellEnd"/>
      <w:r>
        <w:rPr>
          <w:rFonts w:cs="Times New Roman"/>
          <w:szCs w:val="24"/>
        </w:rPr>
        <w:t xml:space="preserve">, C., &amp; Martin Hall. </w:t>
      </w:r>
      <w:r>
        <w:rPr>
          <w:rFonts w:cs="Times New Roman"/>
          <w:i/>
          <w:iCs/>
          <w:szCs w:val="24"/>
        </w:rPr>
        <w:t>Essence of Diplomacy</w:t>
      </w:r>
      <w:r>
        <w:rPr>
          <w:rFonts w:cs="Times New Roman"/>
          <w:szCs w:val="24"/>
        </w:rPr>
        <w:t xml:space="preserve">. New York: Palgrave Macmillan, 2005.  </w:t>
      </w:r>
      <w:r w:rsidR="00C41C3E" w:rsidRPr="00C41C3E">
        <w:rPr>
          <w:rFonts w:cs="Times New Roman"/>
          <w:szCs w:val="24"/>
        </w:rPr>
        <w:t xml:space="preserve"> </w:t>
      </w:r>
    </w:p>
    <w:p w:rsidR="00036564" w:rsidRPr="000C4214" w:rsidRDefault="00036564" w:rsidP="005F23E2">
      <w:pPr>
        <w:autoSpaceDE w:val="0"/>
        <w:autoSpaceDN w:val="0"/>
        <w:adjustRightInd w:val="0"/>
        <w:spacing w:after="0" w:line="240" w:lineRule="auto"/>
        <w:rPr>
          <w:rFonts w:cs="Times New Roman"/>
          <w:b/>
          <w:szCs w:val="36"/>
        </w:rPr>
      </w:pPr>
      <w:r w:rsidRPr="000C4214">
        <w:rPr>
          <w:rFonts w:cs="Times New Roman"/>
          <w:b/>
          <w:szCs w:val="36"/>
        </w:rPr>
        <w:t xml:space="preserve">Recommended Books: </w:t>
      </w:r>
    </w:p>
    <w:p w:rsidR="006C7CA9" w:rsidRPr="000C4214" w:rsidRDefault="006C7CA9" w:rsidP="005F23E2">
      <w:pPr>
        <w:pStyle w:val="ListParagraph"/>
        <w:numPr>
          <w:ilvl w:val="0"/>
          <w:numId w:val="12"/>
        </w:numPr>
        <w:autoSpaceDE w:val="0"/>
        <w:autoSpaceDN w:val="0"/>
        <w:adjustRightInd w:val="0"/>
        <w:spacing w:after="0" w:line="240" w:lineRule="auto"/>
        <w:rPr>
          <w:rFonts w:cs="Times New Roman"/>
          <w:szCs w:val="24"/>
        </w:rPr>
      </w:pPr>
      <w:r w:rsidRPr="000C4214">
        <w:rPr>
          <w:rFonts w:cs="Times New Roman"/>
          <w:szCs w:val="24"/>
        </w:rPr>
        <w:t xml:space="preserve">Abba, E. </w:t>
      </w:r>
      <w:r w:rsidRPr="000C4214">
        <w:rPr>
          <w:rFonts w:cs="Times New Roman"/>
          <w:i/>
          <w:iCs/>
          <w:szCs w:val="24"/>
        </w:rPr>
        <w:t>Diplomacy for the Next Century</w:t>
      </w:r>
      <w:r w:rsidRPr="000C4214">
        <w:rPr>
          <w:rFonts w:cs="Times New Roman"/>
          <w:szCs w:val="24"/>
        </w:rPr>
        <w:t>. London: Yale University Press, 1998.</w:t>
      </w:r>
    </w:p>
    <w:p w:rsidR="006C7CA9" w:rsidRPr="000C4214" w:rsidRDefault="006C7CA9" w:rsidP="005F23E2">
      <w:pPr>
        <w:pStyle w:val="ListParagraph"/>
        <w:numPr>
          <w:ilvl w:val="0"/>
          <w:numId w:val="12"/>
        </w:numPr>
        <w:autoSpaceDE w:val="0"/>
        <w:autoSpaceDN w:val="0"/>
        <w:adjustRightInd w:val="0"/>
        <w:spacing w:after="0" w:line="240" w:lineRule="auto"/>
        <w:rPr>
          <w:rFonts w:cs="Times New Roman"/>
          <w:szCs w:val="24"/>
        </w:rPr>
      </w:pPr>
      <w:r w:rsidRPr="000C4214">
        <w:rPr>
          <w:rFonts w:cs="Times New Roman"/>
          <w:szCs w:val="24"/>
        </w:rPr>
        <w:t xml:space="preserve">Kaplan, S. </w:t>
      </w:r>
      <w:r w:rsidRPr="000C4214">
        <w:rPr>
          <w:rFonts w:cs="Times New Roman"/>
          <w:i/>
          <w:iCs/>
          <w:szCs w:val="24"/>
        </w:rPr>
        <w:t xml:space="preserve">Diplomacy and Power. </w:t>
      </w:r>
      <w:r w:rsidRPr="000C4214">
        <w:rPr>
          <w:rFonts w:cs="Times New Roman"/>
          <w:szCs w:val="24"/>
        </w:rPr>
        <w:t>Washington DC: Brookings, 1981.</w:t>
      </w:r>
    </w:p>
    <w:p w:rsidR="006C7CA9" w:rsidRPr="005F23E2" w:rsidRDefault="006C7CA9" w:rsidP="005F23E2">
      <w:pPr>
        <w:pStyle w:val="ListParagraph"/>
        <w:numPr>
          <w:ilvl w:val="0"/>
          <w:numId w:val="12"/>
        </w:numPr>
        <w:autoSpaceDE w:val="0"/>
        <w:autoSpaceDN w:val="0"/>
        <w:adjustRightInd w:val="0"/>
        <w:spacing w:after="0" w:line="240" w:lineRule="auto"/>
        <w:rPr>
          <w:rFonts w:cs="Times New Roman"/>
          <w:i/>
          <w:iCs/>
          <w:szCs w:val="24"/>
        </w:rPr>
      </w:pPr>
      <w:r w:rsidRPr="000C4214">
        <w:rPr>
          <w:rFonts w:cs="Times New Roman"/>
          <w:szCs w:val="24"/>
        </w:rPr>
        <w:t xml:space="preserve">Lauren, P., ed. </w:t>
      </w:r>
      <w:r w:rsidRPr="000C4214">
        <w:rPr>
          <w:rFonts w:cs="Times New Roman"/>
          <w:i/>
          <w:iCs/>
          <w:szCs w:val="24"/>
        </w:rPr>
        <w:t>Diplomacy: New Approaches in History. Theory and Practice</w:t>
      </w:r>
      <w:r w:rsidRPr="000C4214">
        <w:rPr>
          <w:rFonts w:cs="Times New Roman"/>
          <w:szCs w:val="24"/>
        </w:rPr>
        <w:t>. New York: Free Press, 1979.</w:t>
      </w:r>
    </w:p>
    <w:p w:rsidR="005F23E2" w:rsidRPr="000C4214" w:rsidRDefault="005F23E2" w:rsidP="005F23E2">
      <w:pPr>
        <w:pStyle w:val="ListParagraph"/>
        <w:numPr>
          <w:ilvl w:val="0"/>
          <w:numId w:val="12"/>
        </w:numPr>
        <w:autoSpaceDE w:val="0"/>
        <w:autoSpaceDN w:val="0"/>
        <w:adjustRightInd w:val="0"/>
        <w:spacing w:after="0" w:line="240" w:lineRule="auto"/>
        <w:rPr>
          <w:rFonts w:cs="Times New Roman"/>
          <w:i/>
          <w:iCs/>
          <w:szCs w:val="24"/>
        </w:rPr>
      </w:pPr>
      <w:proofErr w:type="spellStart"/>
      <w:r>
        <w:rPr>
          <w:rFonts w:cs="Times New Roman"/>
          <w:szCs w:val="24"/>
        </w:rPr>
        <w:t>Barston</w:t>
      </w:r>
      <w:proofErr w:type="spellEnd"/>
      <w:r>
        <w:rPr>
          <w:rFonts w:cs="Times New Roman"/>
          <w:szCs w:val="24"/>
        </w:rPr>
        <w:t xml:space="preserve">, R.P. </w:t>
      </w:r>
      <w:r>
        <w:rPr>
          <w:rFonts w:cs="Times New Roman"/>
          <w:i/>
          <w:iCs/>
          <w:szCs w:val="24"/>
        </w:rPr>
        <w:t>Modern Diplomacy</w:t>
      </w:r>
      <w:r>
        <w:rPr>
          <w:rFonts w:cs="Times New Roman"/>
          <w:szCs w:val="24"/>
        </w:rPr>
        <w:t>, 4</w:t>
      </w:r>
      <w:r w:rsidRPr="005F23E2">
        <w:rPr>
          <w:rFonts w:cs="Times New Roman"/>
          <w:szCs w:val="24"/>
          <w:vertAlign w:val="superscript"/>
        </w:rPr>
        <w:t>th</w:t>
      </w:r>
      <w:r>
        <w:rPr>
          <w:rFonts w:cs="Times New Roman"/>
          <w:szCs w:val="24"/>
        </w:rPr>
        <w:t xml:space="preserve"> ed. USA: </w:t>
      </w:r>
      <w:proofErr w:type="spellStart"/>
      <w:r>
        <w:rPr>
          <w:rFonts w:cs="Times New Roman"/>
          <w:szCs w:val="24"/>
        </w:rPr>
        <w:t>Routledge</w:t>
      </w:r>
      <w:proofErr w:type="spellEnd"/>
      <w:r>
        <w:rPr>
          <w:rFonts w:cs="Times New Roman"/>
          <w:szCs w:val="24"/>
        </w:rPr>
        <w:t xml:space="preserve">, 2014. </w:t>
      </w:r>
    </w:p>
    <w:p w:rsidR="008827A6" w:rsidRPr="00B3627F" w:rsidRDefault="006C7CA9" w:rsidP="00B3627F">
      <w:pPr>
        <w:pStyle w:val="ListParagraph"/>
        <w:numPr>
          <w:ilvl w:val="0"/>
          <w:numId w:val="12"/>
        </w:numPr>
        <w:autoSpaceDE w:val="0"/>
        <w:autoSpaceDN w:val="0"/>
        <w:adjustRightInd w:val="0"/>
        <w:spacing w:after="0" w:line="240" w:lineRule="auto"/>
        <w:rPr>
          <w:rFonts w:cs="Times New Roman"/>
          <w:i/>
          <w:iCs/>
          <w:szCs w:val="24"/>
        </w:rPr>
      </w:pPr>
      <w:r w:rsidRPr="000C4214">
        <w:rPr>
          <w:rFonts w:cs="Times New Roman"/>
          <w:szCs w:val="24"/>
        </w:rPr>
        <w:t xml:space="preserve">Davis, J., and </w:t>
      </w:r>
      <w:proofErr w:type="spellStart"/>
      <w:r w:rsidRPr="000C4214">
        <w:rPr>
          <w:rFonts w:cs="Times New Roman"/>
          <w:szCs w:val="24"/>
        </w:rPr>
        <w:t>Kaufaman</w:t>
      </w:r>
      <w:proofErr w:type="spellEnd"/>
      <w:r w:rsidRPr="000C4214">
        <w:rPr>
          <w:rFonts w:cs="Times New Roman"/>
          <w:szCs w:val="24"/>
        </w:rPr>
        <w:t xml:space="preserve">, E., ed., </w:t>
      </w:r>
      <w:r w:rsidRPr="000C4214">
        <w:rPr>
          <w:rFonts w:cs="Times New Roman"/>
          <w:i/>
          <w:iCs/>
          <w:szCs w:val="24"/>
        </w:rPr>
        <w:t xml:space="preserve">Second Track/Citizens’ Diplomacy: Concept and Techniques for Conflict Transformation, </w:t>
      </w:r>
      <w:r w:rsidRPr="000C4214">
        <w:rPr>
          <w:rFonts w:cs="Times New Roman"/>
          <w:szCs w:val="24"/>
        </w:rPr>
        <w:t xml:space="preserve">Lanham: </w:t>
      </w:r>
      <w:proofErr w:type="spellStart"/>
      <w:r w:rsidRPr="000C4214">
        <w:rPr>
          <w:rFonts w:cs="Times New Roman"/>
          <w:szCs w:val="24"/>
        </w:rPr>
        <w:t>Rowman</w:t>
      </w:r>
      <w:proofErr w:type="spellEnd"/>
      <w:r w:rsidRPr="000C4214">
        <w:rPr>
          <w:rFonts w:cs="Times New Roman"/>
          <w:szCs w:val="24"/>
        </w:rPr>
        <w:t xml:space="preserve"> &amp; Littlefield Publishers, 2003</w:t>
      </w:r>
      <w:r w:rsidR="00B3627F">
        <w:rPr>
          <w:rFonts w:cs="Times New Roman"/>
          <w:szCs w:val="24"/>
        </w:rPr>
        <w:t>.</w:t>
      </w:r>
    </w:p>
    <w:p w:rsidR="002F2C2D" w:rsidRDefault="00B3627F" w:rsidP="00B3627F">
      <w:pPr>
        <w:autoSpaceDE w:val="0"/>
        <w:autoSpaceDN w:val="0"/>
        <w:adjustRightInd w:val="0"/>
        <w:spacing w:after="0" w:line="240" w:lineRule="auto"/>
        <w:ind w:left="360"/>
        <w:rPr>
          <w:rFonts w:cs="Times New Roman"/>
          <w:szCs w:val="24"/>
        </w:rPr>
      </w:pPr>
      <w:r w:rsidRPr="00B3627F">
        <w:rPr>
          <w:rFonts w:cs="Times New Roman"/>
          <w:b/>
          <w:bCs/>
          <w:szCs w:val="24"/>
        </w:rPr>
        <w:t>Note:</w:t>
      </w:r>
      <w:r>
        <w:rPr>
          <w:rFonts w:cs="Times New Roman"/>
          <w:szCs w:val="24"/>
        </w:rPr>
        <w:t xml:space="preserve"> </w:t>
      </w:r>
      <w:r w:rsidRPr="00B3627F">
        <w:rPr>
          <w:rFonts w:cs="Times New Roman"/>
          <w:szCs w:val="24"/>
        </w:rPr>
        <w:t>Additional Articles will be provided depending on the topic.</w:t>
      </w:r>
    </w:p>
    <w:p w:rsidR="002F2C2D" w:rsidRPr="00B3627F" w:rsidRDefault="002F2C2D" w:rsidP="002F2C2D">
      <w:pPr>
        <w:autoSpaceDE w:val="0"/>
        <w:autoSpaceDN w:val="0"/>
        <w:adjustRightInd w:val="0"/>
        <w:spacing w:after="0" w:line="240" w:lineRule="auto"/>
        <w:ind w:left="360"/>
        <w:jc w:val="left"/>
        <w:rPr>
          <w:rFonts w:cs="Times New Roman"/>
          <w:szCs w:val="24"/>
        </w:rPr>
      </w:pPr>
    </w:p>
    <w:sectPr w:rsidR="002F2C2D" w:rsidRPr="00B3627F" w:rsidSect="008827A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F61D7"/>
    <w:multiLevelType w:val="hybridMultilevel"/>
    <w:tmpl w:val="72C455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690150"/>
    <w:multiLevelType w:val="hybridMultilevel"/>
    <w:tmpl w:val="C6568734"/>
    <w:lvl w:ilvl="0" w:tplc="790C28F6">
      <w:start w:val="1"/>
      <w:numFmt w:val="decimal"/>
      <w:lvlText w:val="%1."/>
      <w:lvlJc w:val="left"/>
      <w:pPr>
        <w:ind w:left="765" w:hanging="360"/>
      </w:pPr>
      <w:rPr>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5400B4"/>
    <w:multiLevelType w:val="hybridMultilevel"/>
    <w:tmpl w:val="59104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59373E"/>
    <w:multiLevelType w:val="hybridMultilevel"/>
    <w:tmpl w:val="1D406F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AF11B0"/>
    <w:multiLevelType w:val="hybridMultilevel"/>
    <w:tmpl w:val="A5ECB7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842CA9"/>
    <w:multiLevelType w:val="hybridMultilevel"/>
    <w:tmpl w:val="170433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612373"/>
    <w:multiLevelType w:val="hybridMultilevel"/>
    <w:tmpl w:val="3C34EC74"/>
    <w:lvl w:ilvl="0" w:tplc="7932D038">
      <w:start w:val="1"/>
      <w:numFmt w:val="decimal"/>
      <w:lvlText w:val="%1."/>
      <w:lvlJc w:val="left"/>
      <w:pPr>
        <w:ind w:left="765" w:hanging="360"/>
      </w:pPr>
      <w:rPr>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D362B8"/>
    <w:multiLevelType w:val="hybridMultilevel"/>
    <w:tmpl w:val="CF2A3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D932C66"/>
    <w:multiLevelType w:val="hybridMultilevel"/>
    <w:tmpl w:val="FA4834B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5E680F99"/>
    <w:multiLevelType w:val="hybridMultilevel"/>
    <w:tmpl w:val="68E0E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26C1D53"/>
    <w:multiLevelType w:val="hybridMultilevel"/>
    <w:tmpl w:val="9544D5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A3E15E5"/>
    <w:multiLevelType w:val="hybridMultilevel"/>
    <w:tmpl w:val="262CF146"/>
    <w:lvl w:ilvl="0" w:tplc="BFDC16F0">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7"/>
  </w:num>
  <w:num w:numId="4">
    <w:abstractNumId w:val="8"/>
  </w:num>
  <w:num w:numId="5">
    <w:abstractNumId w:val="0"/>
  </w:num>
  <w:num w:numId="6">
    <w:abstractNumId w:val="5"/>
  </w:num>
  <w:num w:numId="7">
    <w:abstractNumId w:val="6"/>
  </w:num>
  <w:num w:numId="8">
    <w:abstractNumId w:val="1"/>
  </w:num>
  <w:num w:numId="9">
    <w:abstractNumId w:val="3"/>
  </w:num>
  <w:num w:numId="10">
    <w:abstractNumId w:val="4"/>
  </w:num>
  <w:num w:numId="11">
    <w:abstractNumId w:val="9"/>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036564"/>
    <w:rsid w:val="00004AF8"/>
    <w:rsid w:val="00036564"/>
    <w:rsid w:val="000C10A9"/>
    <w:rsid w:val="000C17FC"/>
    <w:rsid w:val="00144902"/>
    <w:rsid w:val="001E2844"/>
    <w:rsid w:val="002F2C2D"/>
    <w:rsid w:val="003D60B2"/>
    <w:rsid w:val="003E3A20"/>
    <w:rsid w:val="0041416C"/>
    <w:rsid w:val="0041480C"/>
    <w:rsid w:val="00504AD5"/>
    <w:rsid w:val="0050590D"/>
    <w:rsid w:val="005355BB"/>
    <w:rsid w:val="00581C9D"/>
    <w:rsid w:val="0058730E"/>
    <w:rsid w:val="005C7171"/>
    <w:rsid w:val="005E5C4C"/>
    <w:rsid w:val="005F23E2"/>
    <w:rsid w:val="00636AAE"/>
    <w:rsid w:val="006C7CA9"/>
    <w:rsid w:val="007D795E"/>
    <w:rsid w:val="00876700"/>
    <w:rsid w:val="008827A6"/>
    <w:rsid w:val="008E79DB"/>
    <w:rsid w:val="00912E0A"/>
    <w:rsid w:val="009B6B7A"/>
    <w:rsid w:val="00AA4DE8"/>
    <w:rsid w:val="00B3627F"/>
    <w:rsid w:val="00B403C6"/>
    <w:rsid w:val="00C41C3E"/>
    <w:rsid w:val="00C457B4"/>
    <w:rsid w:val="00C64DDE"/>
    <w:rsid w:val="00C81DCC"/>
    <w:rsid w:val="00D848D5"/>
    <w:rsid w:val="00E35957"/>
    <w:rsid w:val="00E56169"/>
    <w:rsid w:val="00E71105"/>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564"/>
    <w:pPr>
      <w:spacing w:line="360" w:lineRule="auto"/>
      <w:jc w:val="both"/>
    </w:pPr>
    <w:rPr>
      <w:rFonts w:ascii="Times New Roman" w:hAnsi="Times New Roman"/>
      <w:sz w:val="24"/>
    </w:rPr>
  </w:style>
  <w:style w:type="paragraph" w:styleId="Heading1">
    <w:name w:val="heading 1"/>
    <w:basedOn w:val="Normal"/>
    <w:link w:val="Heading1Char"/>
    <w:autoRedefine/>
    <w:uiPriority w:val="9"/>
    <w:qFormat/>
    <w:rsid w:val="00E71105"/>
    <w:pPr>
      <w:spacing w:after="0" w:line="240" w:lineRule="auto"/>
      <w:jc w:val="center"/>
      <w:outlineLvl w:val="0"/>
    </w:pPr>
    <w:rPr>
      <w:rFonts w:eastAsia="Times New Roman" w:cs="Times New Roman"/>
      <w:b/>
      <w:bCs/>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36564"/>
    <w:pPr>
      <w:ind w:left="720"/>
      <w:contextualSpacing/>
    </w:pPr>
  </w:style>
  <w:style w:type="character" w:styleId="Hyperlink">
    <w:name w:val="Hyperlink"/>
    <w:basedOn w:val="DefaultParagraphFont"/>
    <w:uiPriority w:val="99"/>
    <w:unhideWhenUsed/>
    <w:rsid w:val="00036564"/>
    <w:rPr>
      <w:color w:val="0000FF" w:themeColor="hyperlink"/>
      <w:u w:val="single"/>
    </w:rPr>
  </w:style>
  <w:style w:type="character" w:customStyle="1" w:styleId="Heading1Char">
    <w:name w:val="Heading 1 Char"/>
    <w:basedOn w:val="DefaultParagraphFont"/>
    <w:link w:val="Heading1"/>
    <w:uiPriority w:val="9"/>
    <w:rsid w:val="00E71105"/>
    <w:rPr>
      <w:rFonts w:ascii="Times New Roman" w:eastAsia="Times New Roman" w:hAnsi="Times New Roman" w:cs="Times New Roman"/>
      <w:b/>
      <w:bCs/>
      <w:sz w:val="36"/>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369</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sehar_001</dc:creator>
  <cp:lastModifiedBy>sehar_001</cp:lastModifiedBy>
  <cp:revision>3</cp:revision>
  <dcterms:created xsi:type="dcterms:W3CDTF">2020-04-01T18:06:00Z</dcterms:created>
  <dcterms:modified xsi:type="dcterms:W3CDTF">2020-04-01T18:14:00Z</dcterms:modified>
</cp:coreProperties>
</file>